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71C98" w14:textId="6690E8B1" w:rsidR="002902D8" w:rsidRPr="000C0494" w:rsidRDefault="002902D8" w:rsidP="002902D8">
      <w:pPr>
        <w:widowControl w:val="0"/>
        <w:autoSpaceDE w:val="0"/>
        <w:autoSpaceDN w:val="0"/>
        <w:adjustRightInd w:val="0"/>
        <w:spacing w:line="400" w:lineRule="exact"/>
        <w:rPr>
          <w:rFonts w:ascii="Arial Black" w:hAnsi="Arial Black" w:cs="Arial"/>
          <w:color w:val="70AD47" w:themeColor="accent6"/>
          <w:sz w:val="44"/>
          <w:szCs w:val="44"/>
        </w:rPr>
      </w:pPr>
      <w:r w:rsidRPr="000C0494">
        <w:rPr>
          <w:rFonts w:ascii="Arial Black" w:hAnsi="Arial Black" w:cs="Arial"/>
          <w:bCs/>
          <w:color w:val="70AD47" w:themeColor="accent6"/>
          <w:sz w:val="44"/>
          <w:szCs w:val="44"/>
        </w:rPr>
        <w:t>URBAN AWARD</w:t>
      </w:r>
      <w:r w:rsidR="00C908DB">
        <w:rPr>
          <w:rFonts w:ascii="Arial Black" w:hAnsi="Arial Black" w:cs="Arial"/>
          <w:bCs/>
          <w:color w:val="70AD47" w:themeColor="accent6"/>
          <w:sz w:val="44"/>
          <w:szCs w:val="44"/>
        </w:rPr>
        <w:t xml:space="preserve"> 2019</w:t>
      </w:r>
    </w:p>
    <w:p w14:paraId="0DF4AA41" w14:textId="3B1FD428" w:rsidR="002902D8" w:rsidRPr="004C5C7B" w:rsidRDefault="002902D8" w:rsidP="004C5C7B">
      <w:pPr>
        <w:widowControl w:val="0"/>
        <w:autoSpaceDE w:val="0"/>
        <w:autoSpaceDN w:val="0"/>
        <w:adjustRightInd w:val="0"/>
        <w:spacing w:line="400" w:lineRule="exact"/>
        <w:rPr>
          <w:rFonts w:ascii="Arial" w:hAnsi="Arial" w:cs="Tahoma"/>
          <w:sz w:val="32"/>
          <w:szCs w:val="32"/>
        </w:rPr>
      </w:pPr>
      <w:r w:rsidRPr="000C0494">
        <w:rPr>
          <w:rFonts w:ascii="Arial" w:hAnsi="Arial" w:cs="Calibri"/>
          <w:sz w:val="32"/>
          <w:szCs w:val="32"/>
        </w:rPr>
        <w:t> </w:t>
      </w:r>
    </w:p>
    <w:p w14:paraId="7E3436C2" w14:textId="77777777" w:rsidR="002902D8" w:rsidRPr="004C5C7B" w:rsidRDefault="002902D8" w:rsidP="004C5C7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5FA137"/>
          <w:sz w:val="44"/>
          <w:szCs w:val="44"/>
        </w:rPr>
      </w:pPr>
      <w:r w:rsidRPr="004C5C7B">
        <w:rPr>
          <w:rFonts w:ascii="Tahoma" w:hAnsi="Tahoma" w:cs="Tahoma"/>
          <w:b/>
          <w:bCs/>
          <w:color w:val="5FA137"/>
          <w:sz w:val="44"/>
          <w:szCs w:val="44"/>
        </w:rPr>
        <w:t>Regolamento</w:t>
      </w:r>
    </w:p>
    <w:p w14:paraId="3425BBB2" w14:textId="77777777" w:rsidR="002902D8" w:rsidRDefault="002902D8" w:rsidP="004C5C7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b/>
          <w:bCs/>
          <w:color w:val="5FA137"/>
          <w:sz w:val="38"/>
          <w:szCs w:val="38"/>
        </w:rPr>
        <w:t>Reason</w:t>
      </w:r>
      <w:proofErr w:type="spellEnd"/>
      <w:r>
        <w:rPr>
          <w:rFonts w:ascii="Tahoma" w:hAnsi="Tahoma" w:cs="Tahoma"/>
          <w:b/>
          <w:bCs/>
          <w:color w:val="5FA137"/>
          <w:sz w:val="38"/>
          <w:szCs w:val="38"/>
        </w:rPr>
        <w:t xml:space="preserve"> </w:t>
      </w:r>
      <w:proofErr w:type="spellStart"/>
      <w:r>
        <w:rPr>
          <w:rFonts w:ascii="Tahoma" w:hAnsi="Tahoma" w:cs="Tahoma"/>
          <w:b/>
          <w:bCs/>
          <w:color w:val="5FA137"/>
          <w:sz w:val="38"/>
          <w:szCs w:val="38"/>
        </w:rPr>
        <w:t>Why</w:t>
      </w:r>
      <w:proofErr w:type="spellEnd"/>
    </w:p>
    <w:p w14:paraId="269E6206" w14:textId="77777777" w:rsidR="002902D8" w:rsidRDefault="002902D8" w:rsidP="004C5C7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8"/>
          <w:szCs w:val="28"/>
        </w:rPr>
      </w:pPr>
      <w:r>
        <w:rPr>
          <w:rFonts w:ascii="Calibri" w:hAnsi="Calibri" w:cs="Calibri"/>
          <w:sz w:val="38"/>
          <w:szCs w:val="38"/>
        </w:rPr>
        <w:t>“</w:t>
      </w:r>
      <w:r>
        <w:rPr>
          <w:rFonts w:ascii="Calibri" w:hAnsi="Calibri" w:cs="Calibri"/>
          <w:i/>
          <w:iCs/>
          <w:sz w:val="38"/>
          <w:szCs w:val="38"/>
        </w:rPr>
        <w:t xml:space="preserve">La bicicletta permette alla gente di creare un nuovo rapporto tra il proprio spazio ed il proprio tempo, tra il proprio territorio e le pulsazioni del proprio essere, senza distruggere l’equilibrio </w:t>
      </w:r>
      <w:proofErr w:type="gramStart"/>
      <w:r>
        <w:rPr>
          <w:rFonts w:ascii="Calibri" w:hAnsi="Calibri" w:cs="Calibri"/>
          <w:i/>
          <w:iCs/>
          <w:sz w:val="38"/>
          <w:szCs w:val="38"/>
        </w:rPr>
        <w:t>ereditato“</w:t>
      </w:r>
      <w:proofErr w:type="gramEnd"/>
      <w:r>
        <w:rPr>
          <w:rFonts w:ascii="Calibri" w:hAnsi="Calibri" w:cs="Calibri"/>
          <w:i/>
          <w:iCs/>
          <w:sz w:val="38"/>
          <w:szCs w:val="38"/>
        </w:rPr>
        <w:t>.</w:t>
      </w:r>
    </w:p>
    <w:p w14:paraId="25234929" w14:textId="77777777" w:rsidR="002902D8" w:rsidRDefault="002902D8" w:rsidP="004C5C7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8"/>
          <w:szCs w:val="28"/>
        </w:rPr>
      </w:pPr>
      <w:r>
        <w:rPr>
          <w:rFonts w:ascii="Calibri" w:hAnsi="Calibri" w:cs="Calibri"/>
          <w:sz w:val="38"/>
          <w:szCs w:val="38"/>
        </w:rPr>
        <w:t xml:space="preserve">Così Ivan </w:t>
      </w:r>
      <w:proofErr w:type="spellStart"/>
      <w:r>
        <w:rPr>
          <w:rFonts w:ascii="Calibri" w:hAnsi="Calibri" w:cs="Calibri"/>
          <w:sz w:val="38"/>
          <w:szCs w:val="38"/>
        </w:rPr>
        <w:t>Illich</w:t>
      </w:r>
      <w:proofErr w:type="spellEnd"/>
      <w:r>
        <w:rPr>
          <w:rFonts w:ascii="Calibri" w:hAnsi="Calibri" w:cs="Calibri"/>
          <w:sz w:val="38"/>
          <w:szCs w:val="38"/>
        </w:rPr>
        <w:t xml:space="preserve"> nell</w:t>
      </w:r>
      <w:proofErr w:type="gramStart"/>
      <w:r>
        <w:rPr>
          <w:rFonts w:ascii="Calibri" w:hAnsi="Calibri" w:cs="Calibri"/>
          <w:sz w:val="38"/>
          <w:szCs w:val="38"/>
        </w:rPr>
        <w:t>’ ”Elogio</w:t>
      </w:r>
      <w:proofErr w:type="gramEnd"/>
      <w:r>
        <w:rPr>
          <w:rFonts w:ascii="Calibri" w:hAnsi="Calibri" w:cs="Calibri"/>
          <w:sz w:val="38"/>
          <w:szCs w:val="38"/>
        </w:rPr>
        <w:t xml:space="preserve"> della bicicletta”.</w:t>
      </w:r>
    </w:p>
    <w:p w14:paraId="55BA8096" w14:textId="77777777" w:rsidR="002902D8" w:rsidRDefault="002902D8" w:rsidP="004C5C7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8"/>
          <w:szCs w:val="28"/>
        </w:rPr>
      </w:pPr>
      <w:r>
        <w:rPr>
          <w:rFonts w:ascii="Calibri" w:hAnsi="Calibri" w:cs="Calibri"/>
          <w:sz w:val="38"/>
          <w:szCs w:val="38"/>
        </w:rPr>
        <w:t xml:space="preserve">La bicicletta è un modo di vivere, socializzare, includere il viaggio nel paesaggio, recuperare la misura del tempo e dello spazio; è in sintesi, uno dei mezzi di locomozione più emozionanti ed efficaci e potrebbe essere alla portata di tutti. </w:t>
      </w:r>
    </w:p>
    <w:p w14:paraId="6EE3DA66" w14:textId="77777777" w:rsidR="002902D8" w:rsidRDefault="002902D8" w:rsidP="004C5C7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8"/>
          <w:szCs w:val="28"/>
        </w:rPr>
      </w:pPr>
      <w:r>
        <w:rPr>
          <w:rFonts w:ascii="Calibri" w:hAnsi="Calibri" w:cs="Calibri"/>
          <w:sz w:val="38"/>
          <w:szCs w:val="38"/>
        </w:rPr>
        <w:t>Essa è sinonimo di libertà: affida e commisura il viaggio, alle gambe di chi pedala.</w:t>
      </w:r>
    </w:p>
    <w:p w14:paraId="363E6814" w14:textId="77777777" w:rsidR="002902D8" w:rsidRDefault="002902D8" w:rsidP="004C5C7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8"/>
          <w:szCs w:val="28"/>
        </w:rPr>
      </w:pPr>
      <w:r>
        <w:rPr>
          <w:rFonts w:ascii="Calibri" w:hAnsi="Calibri" w:cs="Calibri"/>
          <w:sz w:val="38"/>
          <w:szCs w:val="38"/>
        </w:rPr>
        <w:t>L’Italia è bella in ogni suo angolo, le nostre città potrebbero essere visitate agevolmente a piedi o in bicicletta, se solo venissero create le condizioni per farlo, senza rischi.</w:t>
      </w:r>
    </w:p>
    <w:p w14:paraId="132B85D5" w14:textId="77777777" w:rsidR="002902D8" w:rsidRDefault="002902D8" w:rsidP="004C5C7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8"/>
          <w:szCs w:val="28"/>
        </w:rPr>
      </w:pPr>
      <w:r>
        <w:rPr>
          <w:rFonts w:ascii="Calibri" w:hAnsi="Calibri" w:cs="Calibri"/>
          <w:sz w:val="38"/>
          <w:szCs w:val="38"/>
        </w:rPr>
        <w:t>L’Urban Award nasce proprio dall’esigenza di innescare una gara virtuosa tra città, sui progetti di mobilità sostenibile, che possano concretamente portare i cittadini a preferire altri mezzi, lasciando l’automobile in garage.</w:t>
      </w:r>
    </w:p>
    <w:p w14:paraId="07BA098F" w14:textId="77777777" w:rsidR="002902D8" w:rsidRDefault="002902D8" w:rsidP="002902D8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color w:val="5FA137"/>
          <w:sz w:val="38"/>
          <w:szCs w:val="38"/>
        </w:rPr>
        <w:t>ART. 1</w:t>
      </w:r>
    </w:p>
    <w:p w14:paraId="070D69E0" w14:textId="77777777" w:rsidR="002902D8" w:rsidRDefault="002902D8" w:rsidP="002902D8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color w:val="5FA137"/>
          <w:sz w:val="38"/>
          <w:szCs w:val="38"/>
        </w:rPr>
        <w:t>Cos’è l’Urban Award</w:t>
      </w:r>
    </w:p>
    <w:p w14:paraId="28A36F52" w14:textId="77777777" w:rsidR="002902D8" w:rsidRDefault="002902D8" w:rsidP="004C5C7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8"/>
          <w:szCs w:val="28"/>
        </w:rPr>
      </w:pPr>
      <w:r>
        <w:rPr>
          <w:rFonts w:ascii="Calibri" w:hAnsi="Calibri" w:cs="Calibri"/>
          <w:sz w:val="38"/>
          <w:szCs w:val="38"/>
        </w:rPr>
        <w:t xml:space="preserve">L’Urban Award si pone come obiettivo, l’analisi delle progettualità della mobilità sostenibile dei centri urbani. I </w:t>
      </w:r>
      <w:r>
        <w:rPr>
          <w:rFonts w:ascii="Calibri" w:hAnsi="Calibri" w:cs="Calibri"/>
          <w:sz w:val="38"/>
          <w:szCs w:val="38"/>
        </w:rPr>
        <w:lastRenderedPageBreak/>
        <w:t>progetti che potranno essere presi in considerazione, sono quelli in essere, o appena approvati dalle amministrazioni comunali.</w:t>
      </w:r>
    </w:p>
    <w:p w14:paraId="20F2786E" w14:textId="77777777" w:rsidR="002902D8" w:rsidRDefault="002902D8" w:rsidP="004C5C7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8"/>
          <w:szCs w:val="28"/>
        </w:rPr>
      </w:pPr>
      <w:r>
        <w:rPr>
          <w:rFonts w:ascii="Calibri" w:hAnsi="Calibri" w:cs="Calibri"/>
          <w:sz w:val="38"/>
          <w:szCs w:val="38"/>
        </w:rPr>
        <w:t>Non verranno presi in considerazione: idee e/o progetti non in fase di attuazione.</w:t>
      </w:r>
    </w:p>
    <w:p w14:paraId="1102CD0F" w14:textId="45E9F319" w:rsidR="002902D8" w:rsidRDefault="002902D8" w:rsidP="004C5C7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8"/>
          <w:szCs w:val="28"/>
        </w:rPr>
      </w:pPr>
      <w:r w:rsidRPr="005932BA">
        <w:rPr>
          <w:rFonts w:ascii="Calibri" w:hAnsi="Calibri" w:cs="Calibri"/>
          <w:sz w:val="38"/>
          <w:szCs w:val="38"/>
        </w:rPr>
        <w:t xml:space="preserve">Per citare alcuni esempi: i progetti di bike to work/bike to school e quelli di mobilità integrata, </w:t>
      </w:r>
      <w:r w:rsidR="004C5C7B" w:rsidRPr="005932BA">
        <w:rPr>
          <w:rFonts w:ascii="Calibri" w:hAnsi="Calibri" w:cs="Calibri"/>
          <w:sz w:val="38"/>
          <w:szCs w:val="38"/>
        </w:rPr>
        <w:t>i progetti di bike cargo per la logistica urbana, sono alcuni esempi di progetti</w:t>
      </w:r>
      <w:r>
        <w:rPr>
          <w:rFonts w:ascii="Calibri" w:hAnsi="Calibri" w:cs="Calibri"/>
          <w:sz w:val="38"/>
          <w:szCs w:val="38"/>
        </w:rPr>
        <w:t xml:space="preserve"> privilegiati nella valutazione da parte della giuria. Verranno tenute in considerazione anche le attività di comunicazione e sensibilizzazione, da parte dell’amministrazioni di tali progetti, attraverso eventi ed iniziative volte a promuovere l’uso di mobilità integrata.</w:t>
      </w:r>
    </w:p>
    <w:p w14:paraId="33817BA9" w14:textId="77777777" w:rsidR="002902D8" w:rsidRDefault="002902D8" w:rsidP="002902D8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0971D99D" w14:textId="77777777" w:rsidR="002902D8" w:rsidRDefault="002902D8" w:rsidP="002902D8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color w:val="5FA137"/>
          <w:sz w:val="38"/>
          <w:szCs w:val="38"/>
        </w:rPr>
      </w:pPr>
      <w:r>
        <w:rPr>
          <w:rFonts w:ascii="Tahoma" w:hAnsi="Tahoma" w:cs="Tahoma"/>
          <w:b/>
          <w:bCs/>
          <w:color w:val="5FA137"/>
          <w:sz w:val="38"/>
          <w:szCs w:val="38"/>
        </w:rPr>
        <w:t>Art. 2</w:t>
      </w:r>
    </w:p>
    <w:p w14:paraId="6FB61FFE" w14:textId="77777777" w:rsidR="002902D8" w:rsidRDefault="002902D8" w:rsidP="002902D8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color w:val="5FA137"/>
          <w:sz w:val="38"/>
          <w:szCs w:val="38"/>
        </w:rPr>
        <w:t>La giuria</w:t>
      </w:r>
    </w:p>
    <w:p w14:paraId="38F649D0" w14:textId="639B8F6C" w:rsidR="002902D8" w:rsidRDefault="002902D8" w:rsidP="004C5C7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8"/>
          <w:szCs w:val="28"/>
        </w:rPr>
      </w:pPr>
      <w:r>
        <w:rPr>
          <w:rFonts w:ascii="Calibri" w:hAnsi="Calibri" w:cs="Calibri"/>
          <w:sz w:val="38"/>
          <w:szCs w:val="38"/>
        </w:rPr>
        <w:t>La giuria dell'</w:t>
      </w:r>
      <w:r>
        <w:rPr>
          <w:rFonts w:ascii="Calibri" w:hAnsi="Calibri" w:cs="Calibri"/>
          <w:b/>
          <w:bCs/>
          <w:sz w:val="38"/>
          <w:szCs w:val="38"/>
        </w:rPr>
        <w:t>Urban Award,</w:t>
      </w:r>
      <w:r>
        <w:rPr>
          <w:rFonts w:ascii="Calibri" w:hAnsi="Calibri" w:cs="Calibri"/>
          <w:sz w:val="38"/>
          <w:szCs w:val="38"/>
        </w:rPr>
        <w:t xml:space="preserve"> è presieduta dal Direttore responsabile di </w:t>
      </w:r>
      <w:hyperlink r:id="rId6" w:history="1">
        <w:r>
          <w:rPr>
            <w:rFonts w:ascii="Calibri" w:hAnsi="Calibri" w:cs="Calibri"/>
            <w:b/>
            <w:bCs/>
            <w:color w:val="386EFF"/>
            <w:sz w:val="38"/>
            <w:szCs w:val="38"/>
            <w:u w:val="single" w:color="386EFF"/>
          </w:rPr>
          <w:t>Viagginbici.com</w:t>
        </w:r>
      </w:hyperlink>
      <w:r>
        <w:rPr>
          <w:rFonts w:ascii="Calibri" w:hAnsi="Calibri" w:cs="Calibri"/>
          <w:sz w:val="38"/>
          <w:szCs w:val="38"/>
        </w:rPr>
        <w:t xml:space="preserve"> (Ludovica Casellati), Magazine del turismo sostenibile, ideatrice del Premio. La sua composizione è piuttosto variegata, al suo interno ci saranno: un rappresentante di ANCI (Associazione Nazionale Comuni Italiani), opinion leader, giornalisti della stampa turistica e del mondo della bicicletta unitamente alle istituzioni e alle associazioni. Un </w:t>
      </w:r>
      <w:r>
        <w:rPr>
          <w:rFonts w:ascii="Calibri" w:hAnsi="Calibri" w:cs="Calibri"/>
          <w:b/>
          <w:bCs/>
          <w:sz w:val="38"/>
          <w:szCs w:val="38"/>
        </w:rPr>
        <w:t>comitato ristretto</w:t>
      </w:r>
      <w:r>
        <w:rPr>
          <w:rFonts w:ascii="Calibri" w:hAnsi="Calibri" w:cs="Calibri"/>
          <w:sz w:val="38"/>
          <w:szCs w:val="38"/>
        </w:rPr>
        <w:t xml:space="preserve"> di ANCI, farà una prima scrematura e valutazione che condividerà con tutta </w:t>
      </w:r>
      <w:r>
        <w:rPr>
          <w:rFonts w:ascii="Calibri" w:hAnsi="Calibri" w:cs="Calibri"/>
          <w:b/>
          <w:bCs/>
          <w:sz w:val="38"/>
          <w:szCs w:val="38"/>
        </w:rPr>
        <w:t>la giuria al gran completo</w:t>
      </w:r>
      <w:r>
        <w:rPr>
          <w:rFonts w:ascii="Calibri" w:hAnsi="Calibri" w:cs="Calibri"/>
          <w:sz w:val="38"/>
          <w:szCs w:val="38"/>
        </w:rPr>
        <w:t xml:space="preserve"> che si riunirà pochi giorni prima di </w:t>
      </w:r>
      <w:proofErr w:type="spellStart"/>
      <w:r w:rsidR="0055322D">
        <w:rPr>
          <w:rFonts w:ascii="Calibri" w:hAnsi="Calibri" w:cs="Calibri"/>
          <w:sz w:val="38"/>
          <w:szCs w:val="38"/>
        </w:rPr>
        <w:t>Eicma</w:t>
      </w:r>
      <w:proofErr w:type="spellEnd"/>
      <w:r w:rsidR="00EA2B8C">
        <w:rPr>
          <w:rFonts w:ascii="Calibri" w:hAnsi="Calibri" w:cs="Calibri"/>
          <w:sz w:val="38"/>
          <w:szCs w:val="38"/>
        </w:rPr>
        <w:t xml:space="preserve">, </w:t>
      </w:r>
      <w:r w:rsidR="00EA2B8C">
        <w:rPr>
          <w:rFonts w:ascii="Calibri" w:hAnsi="Calibri" w:cs="Calibri"/>
          <w:sz w:val="38"/>
          <w:szCs w:val="38"/>
        </w:rPr>
        <w:lastRenderedPageBreak/>
        <w:t>Fiera</w:t>
      </w:r>
      <w:r w:rsidR="0055322D">
        <w:rPr>
          <w:rFonts w:ascii="Calibri" w:hAnsi="Calibri" w:cs="Calibri"/>
          <w:sz w:val="38"/>
          <w:szCs w:val="38"/>
        </w:rPr>
        <w:t xml:space="preserve"> di riferimento del ciclo e motociclo,</w:t>
      </w:r>
      <w:r>
        <w:rPr>
          <w:rFonts w:ascii="Calibri" w:hAnsi="Calibri" w:cs="Calibri"/>
          <w:sz w:val="38"/>
          <w:szCs w:val="38"/>
        </w:rPr>
        <w:t xml:space="preserve"> durante la quale verrà proclamato il vincitore dell’AWARD.</w:t>
      </w:r>
    </w:p>
    <w:p w14:paraId="5B7A71D3" w14:textId="77777777" w:rsidR="002902D8" w:rsidRDefault="002902D8" w:rsidP="004C5C7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8"/>
          <w:szCs w:val="28"/>
        </w:rPr>
      </w:pPr>
      <w:r>
        <w:rPr>
          <w:rFonts w:ascii="Calibri" w:hAnsi="Calibri" w:cs="Calibri"/>
          <w:sz w:val="38"/>
          <w:szCs w:val="38"/>
        </w:rPr>
        <w:t>La giuria voterà a maggioranza dei presenti. Il giudizio della giuria è insindacabile e non appellabile.</w:t>
      </w:r>
    </w:p>
    <w:p w14:paraId="036D8D83" w14:textId="77777777" w:rsidR="002902D8" w:rsidRPr="00BD63AC" w:rsidRDefault="002902D8" w:rsidP="002902D8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color w:val="5FA137"/>
          <w:sz w:val="38"/>
          <w:szCs w:val="38"/>
        </w:rPr>
      </w:pPr>
      <w:r w:rsidRPr="00BD63AC">
        <w:rPr>
          <w:rFonts w:ascii="Tahoma" w:hAnsi="Tahoma" w:cs="Tahoma"/>
          <w:b/>
          <w:bCs/>
          <w:color w:val="5FA137"/>
          <w:sz w:val="38"/>
          <w:szCs w:val="38"/>
        </w:rPr>
        <w:t>ART. 3</w:t>
      </w:r>
    </w:p>
    <w:p w14:paraId="1CDA969C" w14:textId="77777777" w:rsidR="002902D8" w:rsidRPr="00BD63AC" w:rsidRDefault="002902D8" w:rsidP="00BD63AC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color w:val="5FA137"/>
          <w:sz w:val="38"/>
          <w:szCs w:val="38"/>
        </w:rPr>
      </w:pPr>
      <w:r w:rsidRPr="00BD63AC">
        <w:rPr>
          <w:rFonts w:ascii="Tahoma" w:hAnsi="Tahoma" w:cs="Tahoma"/>
          <w:b/>
          <w:bCs/>
          <w:color w:val="5FA137"/>
          <w:sz w:val="38"/>
          <w:szCs w:val="38"/>
        </w:rPr>
        <w:t>Presentazione candidatura</w:t>
      </w:r>
    </w:p>
    <w:p w14:paraId="475ACCC2" w14:textId="5CE45D7A" w:rsidR="002902D8" w:rsidRDefault="002902D8" w:rsidP="004C5C7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8"/>
          <w:szCs w:val="28"/>
        </w:rPr>
      </w:pPr>
      <w:r>
        <w:rPr>
          <w:rFonts w:ascii="Calibri" w:hAnsi="Calibri" w:cs="Calibri"/>
          <w:sz w:val="38"/>
          <w:szCs w:val="38"/>
        </w:rPr>
        <w:t xml:space="preserve">Il presente regolamento e </w:t>
      </w:r>
      <w:proofErr w:type="spellStart"/>
      <w:r>
        <w:rPr>
          <w:rFonts w:ascii="Calibri" w:hAnsi="Calibri" w:cs="Calibri"/>
          <w:sz w:val="38"/>
          <w:szCs w:val="38"/>
        </w:rPr>
        <w:t>l’ap</w:t>
      </w:r>
      <w:r w:rsidR="0055322D">
        <w:rPr>
          <w:rFonts w:ascii="Calibri" w:hAnsi="Calibri" w:cs="Calibri"/>
          <w:sz w:val="38"/>
          <w:szCs w:val="38"/>
        </w:rPr>
        <w:t>plication</w:t>
      </w:r>
      <w:proofErr w:type="spellEnd"/>
      <w:r w:rsidR="0055322D">
        <w:rPr>
          <w:rFonts w:ascii="Calibri" w:hAnsi="Calibri" w:cs="Calibri"/>
          <w:sz w:val="38"/>
          <w:szCs w:val="38"/>
        </w:rPr>
        <w:t xml:space="preserve"> </w:t>
      </w:r>
      <w:proofErr w:type="spellStart"/>
      <w:r w:rsidR="0055322D">
        <w:rPr>
          <w:rFonts w:ascii="Calibri" w:hAnsi="Calibri" w:cs="Calibri"/>
          <w:sz w:val="38"/>
          <w:szCs w:val="38"/>
        </w:rPr>
        <w:t>form</w:t>
      </w:r>
      <w:proofErr w:type="spellEnd"/>
      <w:r w:rsidR="0055322D">
        <w:rPr>
          <w:rFonts w:ascii="Calibri" w:hAnsi="Calibri" w:cs="Calibri"/>
          <w:sz w:val="38"/>
          <w:szCs w:val="38"/>
        </w:rPr>
        <w:t>, verranno resi disponibili</w:t>
      </w:r>
      <w:r w:rsidR="00BD63AC">
        <w:rPr>
          <w:rFonts w:ascii="Calibri" w:hAnsi="Calibri" w:cs="Calibri"/>
          <w:sz w:val="38"/>
          <w:szCs w:val="38"/>
        </w:rPr>
        <w:t xml:space="preserve"> da</w:t>
      </w:r>
      <w:r w:rsidR="0055322D">
        <w:rPr>
          <w:rFonts w:ascii="Calibri" w:hAnsi="Calibri" w:cs="Calibri"/>
          <w:sz w:val="38"/>
          <w:szCs w:val="38"/>
        </w:rPr>
        <w:t xml:space="preserve"> </w:t>
      </w:r>
      <w:r>
        <w:rPr>
          <w:rFonts w:ascii="Calibri" w:hAnsi="Calibri" w:cs="Calibri"/>
          <w:sz w:val="38"/>
          <w:szCs w:val="38"/>
        </w:rPr>
        <w:t>ANCI ai Comuni italiani</w:t>
      </w:r>
      <w:r w:rsidR="0055322D">
        <w:rPr>
          <w:rFonts w:ascii="Calibri" w:hAnsi="Calibri" w:cs="Calibri"/>
          <w:sz w:val="38"/>
          <w:szCs w:val="38"/>
        </w:rPr>
        <w:t xml:space="preserve"> </w:t>
      </w:r>
      <w:r w:rsidR="00BD63AC">
        <w:rPr>
          <w:rFonts w:ascii="Calibri" w:hAnsi="Calibri" w:cs="Calibri"/>
          <w:sz w:val="38"/>
          <w:szCs w:val="38"/>
        </w:rPr>
        <w:t xml:space="preserve">sul </w:t>
      </w:r>
      <w:r w:rsidR="0055322D">
        <w:rPr>
          <w:rFonts w:ascii="Calibri" w:hAnsi="Calibri" w:cs="Calibri"/>
          <w:sz w:val="38"/>
          <w:szCs w:val="38"/>
        </w:rPr>
        <w:t xml:space="preserve">sito </w:t>
      </w:r>
      <w:r w:rsidR="00BD63AC">
        <w:rPr>
          <w:rFonts w:ascii="Calibri" w:hAnsi="Calibri" w:cs="Calibri"/>
          <w:sz w:val="38"/>
          <w:szCs w:val="38"/>
        </w:rPr>
        <w:t>web istituzionale dell’Associazione www.anci.it</w:t>
      </w:r>
      <w:r w:rsidR="0055322D">
        <w:rPr>
          <w:rFonts w:ascii="Calibri" w:hAnsi="Calibri" w:cs="Calibri"/>
          <w:sz w:val="38"/>
          <w:szCs w:val="38"/>
        </w:rPr>
        <w:t>.</w:t>
      </w:r>
    </w:p>
    <w:p w14:paraId="016E010D" w14:textId="77777777" w:rsidR="002902D8" w:rsidRDefault="002902D8" w:rsidP="004C5C7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8"/>
          <w:szCs w:val="28"/>
        </w:rPr>
      </w:pPr>
      <w:r>
        <w:rPr>
          <w:rFonts w:ascii="Calibri" w:hAnsi="Calibri" w:cs="Calibri"/>
          <w:sz w:val="38"/>
          <w:szCs w:val="38"/>
        </w:rPr>
        <w:t>La candidatura dovrà essere presentata dal Sindaco (o da un suo delegato) e dovrà contenere una descrizione del progetto corredata da materiale fotografico (o video) che consenta alla giuria di valutare l’effettivo beneficio che deriva alla città e ai suoi cittadini, dal progetto presentato.</w:t>
      </w:r>
    </w:p>
    <w:p w14:paraId="742B09A4" w14:textId="77777777" w:rsidR="002902D8" w:rsidRDefault="002902D8" w:rsidP="002902D8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color w:val="5FA137"/>
          <w:sz w:val="38"/>
          <w:szCs w:val="38"/>
        </w:rPr>
        <w:t>Art. 4</w:t>
      </w:r>
    </w:p>
    <w:p w14:paraId="321DC214" w14:textId="77777777" w:rsidR="002902D8" w:rsidRPr="00BD63AC" w:rsidRDefault="002902D8" w:rsidP="00BD63AC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color w:val="5FA137"/>
          <w:sz w:val="38"/>
          <w:szCs w:val="38"/>
        </w:rPr>
      </w:pPr>
      <w:r w:rsidRPr="00BD63AC">
        <w:rPr>
          <w:rFonts w:ascii="Tahoma" w:hAnsi="Tahoma" w:cs="Tahoma"/>
          <w:b/>
          <w:bCs/>
          <w:color w:val="5FA137"/>
          <w:sz w:val="38"/>
          <w:szCs w:val="38"/>
        </w:rPr>
        <w:t>Premi</w:t>
      </w:r>
    </w:p>
    <w:p w14:paraId="3AAB550E" w14:textId="6C1C68D1" w:rsidR="002902D8" w:rsidRDefault="002902D8" w:rsidP="002902D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b/>
          <w:bCs/>
          <w:sz w:val="38"/>
          <w:szCs w:val="38"/>
        </w:rPr>
        <w:t>Il 1°, 2° e 3° premio,</w:t>
      </w:r>
      <w:r>
        <w:rPr>
          <w:rFonts w:ascii="Calibri" w:hAnsi="Calibri" w:cs="Calibri"/>
          <w:sz w:val="38"/>
          <w:szCs w:val="38"/>
        </w:rPr>
        <w:t xml:space="preserve"> saranno assegnati </w:t>
      </w:r>
      <w:r w:rsidR="00BD63AC">
        <w:rPr>
          <w:rFonts w:ascii="Calibri" w:hAnsi="Calibri" w:cs="Calibri"/>
          <w:sz w:val="38"/>
          <w:szCs w:val="38"/>
        </w:rPr>
        <w:t>ai Comuni</w:t>
      </w:r>
      <w:r>
        <w:rPr>
          <w:rFonts w:ascii="Calibri" w:hAnsi="Calibri" w:cs="Calibri"/>
          <w:sz w:val="38"/>
          <w:szCs w:val="38"/>
        </w:rPr>
        <w:t xml:space="preserve"> che avranno dimostrato di possedere una serie di requisiti quali: </w:t>
      </w:r>
      <w:r w:rsidR="00BD63AC" w:rsidRPr="005932BA">
        <w:rPr>
          <w:rFonts w:ascii="Calibri" w:hAnsi="Calibri" w:cs="Calibri"/>
          <w:sz w:val="38"/>
          <w:szCs w:val="38"/>
        </w:rPr>
        <w:t>la valutazione del</w:t>
      </w:r>
      <w:r w:rsidRPr="005932BA">
        <w:rPr>
          <w:rFonts w:ascii="Calibri" w:hAnsi="Calibri" w:cs="Calibri"/>
          <w:sz w:val="38"/>
          <w:szCs w:val="38"/>
        </w:rPr>
        <w:t>l’impatto sul territorio del progetto presentato, l’effettiva fruibilità dei servizi da parte del cittadino, l’abbattimento dell’inquinamento atmosferico (CO2</w:t>
      </w:r>
      <w:r w:rsidR="00BD63AC" w:rsidRPr="005932BA">
        <w:rPr>
          <w:rFonts w:ascii="Calibri" w:hAnsi="Calibri" w:cs="Calibri"/>
          <w:sz w:val="38"/>
          <w:szCs w:val="38"/>
        </w:rPr>
        <w:t xml:space="preserve"> e altri inquinanti</w:t>
      </w:r>
      <w:r w:rsidRPr="005932BA">
        <w:rPr>
          <w:rFonts w:ascii="Calibri" w:hAnsi="Calibri" w:cs="Calibri"/>
          <w:sz w:val="38"/>
          <w:szCs w:val="38"/>
        </w:rPr>
        <w:t>),</w:t>
      </w:r>
      <w:r>
        <w:rPr>
          <w:rFonts w:ascii="Calibri" w:hAnsi="Calibri" w:cs="Calibri"/>
          <w:sz w:val="38"/>
          <w:szCs w:val="38"/>
        </w:rPr>
        <w:t xml:space="preserve"> gli strumenti di comunicazione e sensibilizzazione atti a promuovere l’uso della mobilità sostenibile ecc.</w:t>
      </w:r>
    </w:p>
    <w:p w14:paraId="18EE1795" w14:textId="010B7A23" w:rsidR="00BD63AC" w:rsidRDefault="00BD63AC" w:rsidP="002902D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8"/>
          <w:szCs w:val="38"/>
        </w:rPr>
      </w:pPr>
    </w:p>
    <w:p w14:paraId="30593D60" w14:textId="77777777" w:rsidR="00BD63AC" w:rsidRDefault="00BD63AC" w:rsidP="002902D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8"/>
          <w:szCs w:val="28"/>
        </w:rPr>
      </w:pPr>
    </w:p>
    <w:p w14:paraId="59EAC11E" w14:textId="77777777" w:rsidR="002902D8" w:rsidRPr="00BD63AC" w:rsidRDefault="002902D8" w:rsidP="002902D8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color w:val="5FA137"/>
          <w:sz w:val="38"/>
          <w:szCs w:val="38"/>
        </w:rPr>
      </w:pPr>
      <w:r w:rsidRPr="00BD63AC">
        <w:rPr>
          <w:rFonts w:ascii="Tahoma" w:hAnsi="Tahoma" w:cs="Tahoma"/>
          <w:b/>
          <w:bCs/>
          <w:color w:val="5FA137"/>
          <w:sz w:val="38"/>
          <w:szCs w:val="38"/>
        </w:rPr>
        <w:lastRenderedPageBreak/>
        <w:t>ART. 5</w:t>
      </w:r>
    </w:p>
    <w:p w14:paraId="1DFF7D3C" w14:textId="77777777" w:rsidR="002902D8" w:rsidRPr="00BD63AC" w:rsidRDefault="002902D8" w:rsidP="00BD63AC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color w:val="5FA137"/>
          <w:sz w:val="38"/>
          <w:szCs w:val="38"/>
        </w:rPr>
      </w:pPr>
      <w:r w:rsidRPr="00BD63AC">
        <w:rPr>
          <w:rFonts w:ascii="Tahoma" w:hAnsi="Tahoma" w:cs="Tahoma"/>
          <w:b/>
          <w:bCs/>
          <w:color w:val="5FA137"/>
          <w:sz w:val="38"/>
          <w:szCs w:val="38"/>
        </w:rPr>
        <w:t>Invito a partecipare</w:t>
      </w:r>
    </w:p>
    <w:p w14:paraId="6D741866" w14:textId="66A79E33" w:rsidR="002902D8" w:rsidRPr="005932BA" w:rsidRDefault="00BD63AC" w:rsidP="00BD63A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8"/>
          <w:szCs w:val="28"/>
        </w:rPr>
      </w:pPr>
      <w:r w:rsidRPr="005932BA">
        <w:rPr>
          <w:rFonts w:ascii="Calibri" w:hAnsi="Calibri" w:cs="Calibri"/>
          <w:sz w:val="38"/>
          <w:szCs w:val="38"/>
        </w:rPr>
        <w:t xml:space="preserve">Sono ammessi e invitati a partecipare - dagli uffici dell’ANCI coadiuvati da Viagginbici.com - </w:t>
      </w:r>
      <w:r w:rsidRPr="005932BA">
        <w:rPr>
          <w:rFonts w:ascii="Calibri" w:hAnsi="Calibri" w:cs="Calibri"/>
          <w:sz w:val="38"/>
          <w:szCs w:val="38"/>
          <w:u w:val="single"/>
        </w:rPr>
        <w:t>t</w:t>
      </w:r>
      <w:r w:rsidR="0055322D" w:rsidRPr="005932BA">
        <w:rPr>
          <w:rFonts w:ascii="Calibri" w:hAnsi="Calibri" w:cs="Calibri"/>
          <w:sz w:val="38"/>
          <w:szCs w:val="38"/>
          <w:u w:val="single"/>
        </w:rPr>
        <w:t>utti i Comuni italiani</w:t>
      </w:r>
      <w:r w:rsidR="002902D8" w:rsidRPr="005932BA">
        <w:rPr>
          <w:rFonts w:ascii="Calibri" w:hAnsi="Calibri" w:cs="Calibri"/>
          <w:sz w:val="38"/>
          <w:szCs w:val="38"/>
        </w:rPr>
        <w:t xml:space="preserve">; sarà possibile partecipare all’Award, semplicemente compilando </w:t>
      </w:r>
      <w:proofErr w:type="spellStart"/>
      <w:r w:rsidR="002902D8" w:rsidRPr="005932BA">
        <w:rPr>
          <w:rFonts w:ascii="Calibri" w:hAnsi="Calibri" w:cs="Calibri"/>
          <w:sz w:val="38"/>
          <w:szCs w:val="38"/>
        </w:rPr>
        <w:t>l’</w:t>
      </w:r>
      <w:r w:rsidR="0055322D" w:rsidRPr="005932BA">
        <w:rPr>
          <w:rFonts w:ascii="Calibri" w:hAnsi="Calibri" w:cs="Calibri"/>
          <w:sz w:val="38"/>
          <w:szCs w:val="38"/>
        </w:rPr>
        <w:t>application</w:t>
      </w:r>
      <w:proofErr w:type="spellEnd"/>
      <w:r w:rsidR="0055322D" w:rsidRPr="005932BA">
        <w:rPr>
          <w:rFonts w:ascii="Calibri" w:hAnsi="Calibri" w:cs="Calibri"/>
          <w:sz w:val="38"/>
          <w:szCs w:val="38"/>
        </w:rPr>
        <w:t xml:space="preserve"> </w:t>
      </w:r>
      <w:proofErr w:type="spellStart"/>
      <w:r w:rsidR="0055322D" w:rsidRPr="005932BA">
        <w:rPr>
          <w:rFonts w:ascii="Calibri" w:hAnsi="Calibri" w:cs="Calibri"/>
          <w:sz w:val="38"/>
          <w:szCs w:val="38"/>
        </w:rPr>
        <w:t>form</w:t>
      </w:r>
      <w:proofErr w:type="spellEnd"/>
      <w:r w:rsidR="002902D8" w:rsidRPr="005932BA">
        <w:rPr>
          <w:rFonts w:ascii="Calibri" w:hAnsi="Calibri" w:cs="Calibri"/>
          <w:sz w:val="38"/>
          <w:szCs w:val="38"/>
        </w:rPr>
        <w:t>, allegandovi foto e video o qualsiasi altro materiale in formato digitale.</w:t>
      </w:r>
    </w:p>
    <w:p w14:paraId="19D8E456" w14:textId="6E5083A5" w:rsidR="002902D8" w:rsidRDefault="002902D8" w:rsidP="00BD63A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8"/>
          <w:szCs w:val="28"/>
        </w:rPr>
      </w:pPr>
      <w:r w:rsidRPr="005932BA">
        <w:rPr>
          <w:rFonts w:ascii="Calibri" w:hAnsi="Calibri" w:cs="Calibri"/>
          <w:sz w:val="38"/>
          <w:szCs w:val="38"/>
        </w:rPr>
        <w:t xml:space="preserve">Il materiale dovrà essere in lingua italiana e dovrà pervenire </w:t>
      </w:r>
      <w:r w:rsidR="00541A11" w:rsidRPr="005932BA">
        <w:rPr>
          <w:rFonts w:ascii="Calibri" w:hAnsi="Calibri" w:cs="Calibri"/>
          <w:sz w:val="38"/>
          <w:szCs w:val="38"/>
        </w:rPr>
        <w:t xml:space="preserve">alla </w:t>
      </w:r>
      <w:r w:rsidR="00BD63AC" w:rsidRPr="005932BA">
        <w:rPr>
          <w:rFonts w:ascii="Calibri" w:hAnsi="Calibri" w:cs="Calibri"/>
          <w:sz w:val="38"/>
          <w:szCs w:val="38"/>
        </w:rPr>
        <w:t xml:space="preserve">mail </w:t>
      </w:r>
      <w:r w:rsidR="00541A11" w:rsidRPr="005932BA">
        <w:rPr>
          <w:rFonts w:ascii="Calibri" w:hAnsi="Calibri" w:cs="Calibri"/>
          <w:b/>
          <w:bCs/>
          <w:sz w:val="38"/>
          <w:szCs w:val="38"/>
        </w:rPr>
        <w:t>urban@viagginbici.com</w:t>
      </w:r>
      <w:r w:rsidR="00541A11" w:rsidRPr="005932BA">
        <w:rPr>
          <w:rFonts w:ascii="Calibri" w:hAnsi="Calibri" w:cs="Calibri"/>
          <w:sz w:val="38"/>
          <w:szCs w:val="38"/>
        </w:rPr>
        <w:t xml:space="preserve"> </w:t>
      </w:r>
      <w:r w:rsidRPr="005932BA">
        <w:rPr>
          <w:rFonts w:ascii="Calibri" w:hAnsi="Calibri" w:cs="Calibri"/>
          <w:sz w:val="38"/>
          <w:szCs w:val="38"/>
        </w:rPr>
        <w:t xml:space="preserve">come </w:t>
      </w:r>
      <w:r w:rsidRPr="005932BA">
        <w:rPr>
          <w:rFonts w:ascii="Calibri" w:hAnsi="Calibri" w:cs="Calibri"/>
          <w:sz w:val="38"/>
          <w:szCs w:val="38"/>
          <w:u w:val="single"/>
        </w:rPr>
        <w:t>termine massimo entro il</w:t>
      </w:r>
      <w:r w:rsidR="00EA2B8C" w:rsidRPr="005932BA">
        <w:rPr>
          <w:rFonts w:ascii="Calibri" w:hAnsi="Calibri" w:cs="Calibri"/>
          <w:sz w:val="38"/>
          <w:szCs w:val="38"/>
          <w:u w:val="single"/>
        </w:rPr>
        <w:t xml:space="preserve"> 15 Ottobre 2019</w:t>
      </w:r>
      <w:r w:rsidRPr="005932BA">
        <w:rPr>
          <w:rFonts w:ascii="Calibri" w:hAnsi="Calibri" w:cs="Calibri"/>
          <w:sz w:val="38"/>
          <w:szCs w:val="38"/>
        </w:rPr>
        <w:t xml:space="preserve">. </w:t>
      </w:r>
      <w:r w:rsidR="00541A11" w:rsidRPr="005932BA">
        <w:rPr>
          <w:rFonts w:ascii="Calibri" w:hAnsi="Calibri" w:cs="Calibri"/>
          <w:sz w:val="38"/>
          <w:szCs w:val="38"/>
        </w:rPr>
        <w:t xml:space="preserve">I materiali più pesanti (foto/video) possono essere trasmessi alla medesima mail in modalità </w:t>
      </w:r>
      <w:proofErr w:type="spellStart"/>
      <w:r w:rsidR="00541A11" w:rsidRPr="005932BA">
        <w:rPr>
          <w:rFonts w:ascii="Calibri" w:hAnsi="Calibri" w:cs="Calibri"/>
          <w:sz w:val="38"/>
          <w:szCs w:val="38"/>
        </w:rPr>
        <w:t>we</w:t>
      </w:r>
      <w:proofErr w:type="spellEnd"/>
      <w:r w:rsidR="00541A11" w:rsidRPr="005932BA">
        <w:rPr>
          <w:rFonts w:ascii="Calibri" w:hAnsi="Calibri" w:cs="Calibri"/>
          <w:sz w:val="38"/>
          <w:szCs w:val="38"/>
        </w:rPr>
        <w:t xml:space="preserve"> transfer (</w:t>
      </w:r>
      <w:r w:rsidR="00B30051" w:rsidRPr="005932BA">
        <w:rPr>
          <w:rFonts w:ascii="Calibri" w:hAnsi="Calibri" w:cs="Calibri"/>
          <w:sz w:val="38"/>
          <w:szCs w:val="38"/>
        </w:rPr>
        <w:t>https://wetransfer.com/</w:t>
      </w:r>
      <w:r w:rsidR="00541A11" w:rsidRPr="005932BA">
        <w:rPr>
          <w:rFonts w:ascii="Calibri" w:hAnsi="Calibri" w:cs="Calibri"/>
          <w:sz w:val="38"/>
          <w:szCs w:val="38"/>
        </w:rPr>
        <w:t>).</w:t>
      </w:r>
      <w:bookmarkStart w:id="0" w:name="_GoBack"/>
      <w:bookmarkEnd w:id="0"/>
      <w:r w:rsidR="00541A11">
        <w:rPr>
          <w:rFonts w:ascii="Calibri" w:hAnsi="Calibri" w:cs="Calibri"/>
          <w:sz w:val="38"/>
          <w:szCs w:val="38"/>
        </w:rPr>
        <w:t xml:space="preserve"> </w:t>
      </w:r>
      <w:r>
        <w:rPr>
          <w:rFonts w:ascii="Calibri" w:hAnsi="Calibri" w:cs="Calibri"/>
          <w:sz w:val="38"/>
          <w:szCs w:val="38"/>
        </w:rPr>
        <w:t xml:space="preserve">Chi sottoscriverà e invierà il </w:t>
      </w:r>
      <w:proofErr w:type="spellStart"/>
      <w:r>
        <w:rPr>
          <w:rFonts w:ascii="Calibri" w:hAnsi="Calibri" w:cs="Calibri"/>
          <w:sz w:val="38"/>
          <w:szCs w:val="38"/>
        </w:rPr>
        <w:t>form</w:t>
      </w:r>
      <w:proofErr w:type="spellEnd"/>
      <w:r>
        <w:rPr>
          <w:rFonts w:ascii="Calibri" w:hAnsi="Calibri" w:cs="Calibri"/>
          <w:sz w:val="38"/>
          <w:szCs w:val="38"/>
        </w:rPr>
        <w:t>, accetterà automaticamente il presente regolamento in ogni sua parte e, si sottometterà al giudizio insindacabile della Giuria.</w:t>
      </w:r>
    </w:p>
    <w:p w14:paraId="30BC84A5" w14:textId="77777777" w:rsidR="002902D8" w:rsidRPr="00BD63AC" w:rsidRDefault="002902D8" w:rsidP="00BD63AC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color w:val="5FA137"/>
          <w:sz w:val="38"/>
          <w:szCs w:val="38"/>
        </w:rPr>
      </w:pPr>
      <w:r w:rsidRPr="00BD63AC">
        <w:rPr>
          <w:rFonts w:ascii="Tahoma" w:hAnsi="Tahoma" w:cs="Tahoma"/>
          <w:b/>
          <w:bCs/>
          <w:color w:val="5FA137"/>
          <w:sz w:val="38"/>
          <w:szCs w:val="38"/>
        </w:rPr>
        <w:t>ART. 6</w:t>
      </w:r>
    </w:p>
    <w:p w14:paraId="4B3979C5" w14:textId="77777777" w:rsidR="002902D8" w:rsidRPr="00BD63AC" w:rsidRDefault="002902D8" w:rsidP="00BD63AC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color w:val="5FA137"/>
          <w:sz w:val="38"/>
          <w:szCs w:val="38"/>
        </w:rPr>
      </w:pPr>
      <w:r w:rsidRPr="00BD63AC">
        <w:rPr>
          <w:rFonts w:ascii="Tahoma" w:hAnsi="Tahoma" w:cs="Tahoma"/>
          <w:b/>
          <w:bCs/>
          <w:color w:val="5FA137"/>
          <w:sz w:val="38"/>
          <w:szCs w:val="38"/>
        </w:rPr>
        <w:t>Proclamazione</w:t>
      </w:r>
    </w:p>
    <w:p w14:paraId="77014D82" w14:textId="5B371B3A" w:rsidR="002902D8" w:rsidRDefault="002902D8" w:rsidP="00BD63A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8"/>
          <w:szCs w:val="28"/>
        </w:rPr>
      </w:pPr>
      <w:r>
        <w:rPr>
          <w:rFonts w:ascii="Calibri" w:hAnsi="Calibri" w:cs="Calibri"/>
          <w:sz w:val="38"/>
          <w:szCs w:val="38"/>
        </w:rPr>
        <w:t>La proclamazion</w:t>
      </w:r>
      <w:r w:rsidR="0055322D">
        <w:rPr>
          <w:rFonts w:ascii="Calibri" w:hAnsi="Calibri" w:cs="Calibri"/>
          <w:sz w:val="38"/>
          <w:szCs w:val="38"/>
        </w:rPr>
        <w:t>e dei vincitori avverrà a Milano</w:t>
      </w:r>
      <w:r>
        <w:rPr>
          <w:rFonts w:ascii="Calibri" w:hAnsi="Calibri" w:cs="Calibri"/>
          <w:sz w:val="38"/>
          <w:szCs w:val="38"/>
        </w:rPr>
        <w:t xml:space="preserve"> in occasione </w:t>
      </w:r>
      <w:r w:rsidR="0055322D">
        <w:rPr>
          <w:rFonts w:ascii="Calibri" w:hAnsi="Calibri" w:cs="Calibri"/>
          <w:sz w:val="38"/>
          <w:szCs w:val="38"/>
        </w:rPr>
        <w:t xml:space="preserve">di </w:t>
      </w:r>
      <w:proofErr w:type="spellStart"/>
      <w:r w:rsidR="0055322D">
        <w:rPr>
          <w:rFonts w:ascii="Calibri" w:hAnsi="Calibri" w:cs="Calibri"/>
          <w:sz w:val="38"/>
          <w:szCs w:val="38"/>
        </w:rPr>
        <w:t>Eicma</w:t>
      </w:r>
      <w:proofErr w:type="spellEnd"/>
      <w:r>
        <w:rPr>
          <w:rFonts w:ascii="Calibri" w:hAnsi="Calibri" w:cs="Calibri"/>
          <w:sz w:val="38"/>
          <w:szCs w:val="38"/>
        </w:rPr>
        <w:t xml:space="preserve"> </w:t>
      </w:r>
      <w:r w:rsidR="00BD63AC">
        <w:rPr>
          <w:rFonts w:ascii="Calibri" w:hAnsi="Calibri" w:cs="Calibri"/>
          <w:sz w:val="38"/>
          <w:szCs w:val="38"/>
        </w:rPr>
        <w:t xml:space="preserve">2019, </w:t>
      </w:r>
      <w:r>
        <w:rPr>
          <w:rFonts w:ascii="Calibri" w:hAnsi="Calibri" w:cs="Calibri"/>
          <w:sz w:val="38"/>
          <w:szCs w:val="38"/>
        </w:rPr>
        <w:t>alla presenza di tutta la stampa</w:t>
      </w:r>
      <w:r w:rsidR="0055322D">
        <w:rPr>
          <w:rFonts w:ascii="Calibri" w:hAnsi="Calibri" w:cs="Calibri"/>
          <w:sz w:val="38"/>
          <w:szCs w:val="38"/>
        </w:rPr>
        <w:t xml:space="preserve"> e del pubblico accreditato</w:t>
      </w:r>
      <w:r>
        <w:rPr>
          <w:rFonts w:ascii="Calibri" w:hAnsi="Calibri" w:cs="Calibri"/>
          <w:sz w:val="38"/>
          <w:szCs w:val="38"/>
        </w:rPr>
        <w:t>.</w:t>
      </w:r>
    </w:p>
    <w:p w14:paraId="0807775B" w14:textId="7A7F59F9" w:rsidR="002902D8" w:rsidRDefault="002902D8" w:rsidP="00BD63AC">
      <w:pPr>
        <w:jc w:val="both"/>
      </w:pPr>
      <w:r>
        <w:rPr>
          <w:rFonts w:ascii="Calibri" w:hAnsi="Calibri" w:cs="Calibri"/>
          <w:sz w:val="38"/>
          <w:szCs w:val="38"/>
        </w:rPr>
        <w:t>Al vincitore del Primo Premio,</w:t>
      </w:r>
      <w:r w:rsidR="00EA2B8C">
        <w:rPr>
          <w:rFonts w:ascii="Calibri" w:hAnsi="Calibri" w:cs="Calibri"/>
          <w:sz w:val="38"/>
          <w:szCs w:val="38"/>
        </w:rPr>
        <w:t xml:space="preserve"> solo se darà parere favorevole,</w:t>
      </w:r>
      <w:r>
        <w:rPr>
          <w:rFonts w:ascii="Calibri" w:hAnsi="Calibri" w:cs="Calibri"/>
          <w:sz w:val="38"/>
          <w:szCs w:val="38"/>
        </w:rPr>
        <w:t xml:space="preserve"> verrà organizzato un viaggio stampa, che si comporrà di </w:t>
      </w:r>
      <w:r w:rsidR="0055322D">
        <w:rPr>
          <w:rFonts w:ascii="Calibri" w:hAnsi="Calibri" w:cs="Calibri"/>
          <w:sz w:val="38"/>
          <w:szCs w:val="38"/>
        </w:rPr>
        <w:t xml:space="preserve">un </w:t>
      </w:r>
      <w:r>
        <w:rPr>
          <w:rFonts w:ascii="Calibri" w:hAnsi="Calibri" w:cs="Calibri"/>
          <w:sz w:val="38"/>
          <w:szCs w:val="38"/>
        </w:rPr>
        <w:t xml:space="preserve">massimo 10 giornalisti (il numero verrà concordato con l’amministrazione). Questo consentirà di far vivere i reali servizi della municipalità vincitrice e i giornalisti potranno poi darne conto nelle rispettive testate. L’ospitalità dei giornalisti </w:t>
      </w:r>
      <w:r>
        <w:rPr>
          <w:rFonts w:ascii="Calibri" w:hAnsi="Calibri" w:cs="Calibri"/>
          <w:sz w:val="38"/>
          <w:szCs w:val="38"/>
        </w:rPr>
        <w:lastRenderedPageBreak/>
        <w:t>e del personale dell’organizzazione del press-tour (massimo due persone) saranno a carico del Comune che ha presentato la progettualità vincente.</w:t>
      </w:r>
    </w:p>
    <w:p w14:paraId="217A8CBE" w14:textId="77777777" w:rsidR="002902D8" w:rsidRPr="000C0494" w:rsidRDefault="002902D8" w:rsidP="00BD63AC">
      <w:pPr>
        <w:widowControl w:val="0"/>
        <w:autoSpaceDE w:val="0"/>
        <w:autoSpaceDN w:val="0"/>
        <w:adjustRightInd w:val="0"/>
        <w:spacing w:line="400" w:lineRule="exact"/>
        <w:jc w:val="both"/>
        <w:rPr>
          <w:rFonts w:ascii="Arial" w:hAnsi="Arial"/>
          <w:sz w:val="32"/>
          <w:szCs w:val="32"/>
        </w:rPr>
      </w:pPr>
    </w:p>
    <w:p w14:paraId="112EAC75" w14:textId="682461E2" w:rsidR="00A37F59" w:rsidRPr="00BD42D8" w:rsidRDefault="00A37F59" w:rsidP="00BD63AC">
      <w:pPr>
        <w:jc w:val="both"/>
        <w:rPr>
          <w:sz w:val="36"/>
          <w:szCs w:val="36"/>
        </w:rPr>
      </w:pPr>
    </w:p>
    <w:sectPr w:rsidR="00A37F59" w:rsidRPr="00BD42D8" w:rsidSect="0080659C">
      <w:headerReference w:type="default" r:id="rId7"/>
      <w:pgSz w:w="11900" w:h="16840"/>
      <w:pgMar w:top="2552" w:right="1134" w:bottom="1985" w:left="1134" w:header="709" w:footer="1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72A72" w14:textId="77777777" w:rsidR="00A15EBE" w:rsidRDefault="00A15EBE" w:rsidP="001829D5">
      <w:r>
        <w:separator/>
      </w:r>
    </w:p>
  </w:endnote>
  <w:endnote w:type="continuationSeparator" w:id="0">
    <w:p w14:paraId="042FB255" w14:textId="77777777" w:rsidR="00A15EBE" w:rsidRDefault="00A15EBE" w:rsidP="0018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5311A" w14:textId="77777777" w:rsidR="00A15EBE" w:rsidRDefault="00A15EBE" w:rsidP="001829D5">
      <w:r>
        <w:separator/>
      </w:r>
    </w:p>
  </w:footnote>
  <w:footnote w:type="continuationSeparator" w:id="0">
    <w:p w14:paraId="477B4529" w14:textId="77777777" w:rsidR="00A15EBE" w:rsidRDefault="00A15EBE" w:rsidP="001829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191C0" w14:textId="0F1EACC1" w:rsidR="00E20252" w:rsidRDefault="00AB56D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2AFB623" wp14:editId="2212AA7C">
          <wp:simplePos x="0" y="0"/>
          <wp:positionH relativeFrom="column">
            <wp:posOffset>-803910</wp:posOffset>
          </wp:positionH>
          <wp:positionV relativeFrom="paragraph">
            <wp:posOffset>-544195</wp:posOffset>
          </wp:positionV>
          <wp:extent cx="7661910" cy="10833750"/>
          <wp:effectExtent l="0" t="0" r="8890" b="1206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 Urban Award 2019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910" cy="1083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1B"/>
    <w:rsid w:val="00124A20"/>
    <w:rsid w:val="001829D5"/>
    <w:rsid w:val="00195205"/>
    <w:rsid w:val="002902D8"/>
    <w:rsid w:val="002F7DA2"/>
    <w:rsid w:val="003C28C4"/>
    <w:rsid w:val="00466F29"/>
    <w:rsid w:val="004C5C7B"/>
    <w:rsid w:val="00541A11"/>
    <w:rsid w:val="0055322D"/>
    <w:rsid w:val="005932BA"/>
    <w:rsid w:val="00742AED"/>
    <w:rsid w:val="0080659C"/>
    <w:rsid w:val="008225A8"/>
    <w:rsid w:val="00871AA9"/>
    <w:rsid w:val="008A348D"/>
    <w:rsid w:val="0094273D"/>
    <w:rsid w:val="00A15EBE"/>
    <w:rsid w:val="00A37F59"/>
    <w:rsid w:val="00A67491"/>
    <w:rsid w:val="00AB56DA"/>
    <w:rsid w:val="00B03102"/>
    <w:rsid w:val="00B30051"/>
    <w:rsid w:val="00B7565C"/>
    <w:rsid w:val="00BD42D8"/>
    <w:rsid w:val="00BD63AC"/>
    <w:rsid w:val="00C908DB"/>
    <w:rsid w:val="00D045AF"/>
    <w:rsid w:val="00DD201B"/>
    <w:rsid w:val="00E20252"/>
    <w:rsid w:val="00EA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6BB8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02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29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9D5"/>
  </w:style>
  <w:style w:type="paragraph" w:styleId="Pidipagina">
    <w:name w:val="footer"/>
    <w:basedOn w:val="Normale"/>
    <w:link w:val="PidipaginaCarattere"/>
    <w:uiPriority w:val="99"/>
    <w:unhideWhenUsed/>
    <w:rsid w:val="001829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9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9D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9D5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41A1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rsid w:val="00541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viagginbici.com/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754</Words>
  <Characters>4300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cp:lastPrinted>2017-06-13T12:13:00Z</cp:lastPrinted>
  <dcterms:created xsi:type="dcterms:W3CDTF">2019-06-27T08:14:00Z</dcterms:created>
  <dcterms:modified xsi:type="dcterms:W3CDTF">2019-06-27T08:14:00Z</dcterms:modified>
</cp:coreProperties>
</file>